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C397" w14:textId="77777777" w:rsidR="00983C50" w:rsidRPr="00983C50" w:rsidRDefault="00983C50" w:rsidP="0098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mallCaps/>
          <w:sz w:val="28"/>
          <w:szCs w:val="28"/>
        </w:rPr>
      </w:pPr>
      <w:r w:rsidRPr="00983C50">
        <w:rPr>
          <w:b/>
          <w:bCs/>
          <w:smallCaps/>
          <w:sz w:val="28"/>
          <w:szCs w:val="28"/>
        </w:rPr>
        <w:t>EXAMEN CAM – Llamamiento sábado 11h00 – Modelo 4 - Base</w:t>
      </w:r>
    </w:p>
    <w:p w14:paraId="7BB0C7F9" w14:textId="77777777" w:rsidR="00983C50" w:rsidRDefault="00983C50"/>
    <w:p w14:paraId="31E40271" w14:textId="273A1E7F" w:rsidR="00500F8E" w:rsidRDefault="00C61AB9">
      <w:r>
        <w:t>ETIQUETA ECOLÓGICA EUROPEA</w:t>
      </w:r>
    </w:p>
    <w:p w14:paraId="133E6B37" w14:textId="77777777" w:rsidR="00C61AB9" w:rsidRDefault="00C61AB9">
      <w:r>
        <w:t>La etiqueta ecológica de la Unión Europea es un distintivo que permite, que todas las organizaciones puedan promover productos que reduzcan los efectos ambientales.</w:t>
      </w:r>
    </w:p>
    <w:p w14:paraId="5CA3DF5E" w14:textId="77777777" w:rsidR="00C61AB9" w:rsidRDefault="00C61AB9">
      <w:r>
        <w:t>Los fabricantes que cumplan los requisitos pueden solicitar la concesión de la etiqueta, usar el logotipo e informar a los consumidores acerca de las ventajas.</w:t>
      </w:r>
    </w:p>
    <w:p w14:paraId="15BCF071" w14:textId="77777777" w:rsidR="00C61AB9" w:rsidRDefault="00C61AB9">
      <w:r>
        <w:t>PRODUCTOS CON ETIQUETA ECOLÓGICA</w:t>
      </w:r>
    </w:p>
    <w:p w14:paraId="0C60E9FC" w14:textId="77777777" w:rsidR="00C61AB9" w:rsidRDefault="00C61AB9">
      <w:r>
        <w:t>Categoría</w:t>
      </w:r>
    </w:p>
    <w:p w14:paraId="7CFD0E3B" w14:textId="77777777" w:rsidR="00C61AB9" w:rsidRDefault="00C61AB9">
      <w:r>
        <w:t>Licencias</w:t>
      </w:r>
    </w:p>
    <w:p w14:paraId="1317FBA7" w14:textId="77777777" w:rsidR="00C61AB9" w:rsidRDefault="00C61AB9">
      <w:r>
        <w:t>Productos</w:t>
      </w:r>
    </w:p>
    <w:p w14:paraId="1A1DDFDB" w14:textId="77777777" w:rsidR="00C61AB9" w:rsidRDefault="00C61AB9">
      <w:r>
        <w:t>Pinturas</w:t>
      </w:r>
    </w:p>
    <w:p w14:paraId="07219227" w14:textId="77777777" w:rsidR="00C61AB9" w:rsidRDefault="00C61AB9">
      <w:r>
        <w:t>Barnices</w:t>
      </w:r>
    </w:p>
    <w:p w14:paraId="2DF0A17C" w14:textId="77777777" w:rsidR="00C61AB9" w:rsidRDefault="00C61AB9">
      <w:r>
        <w:t xml:space="preserve">1 Ref. </w:t>
      </w:r>
      <w:proofErr w:type="spellStart"/>
      <w:r>
        <w:t>Af</w:t>
      </w:r>
      <w:proofErr w:type="spellEnd"/>
    </w:p>
    <w:p w14:paraId="036FD82F" w14:textId="77777777" w:rsidR="00C61AB9" w:rsidRDefault="00C61AB9">
      <w:r>
        <w:t>3 Ref. AB</w:t>
      </w:r>
    </w:p>
    <w:p w14:paraId="74C53726" w14:textId="77777777" w:rsidR="00C61AB9" w:rsidRDefault="00C61AB9">
      <w:r>
        <w:t>Detergentes</w:t>
      </w:r>
    </w:p>
    <w:p w14:paraId="4CE18FDC" w14:textId="77777777" w:rsidR="00C61AB9" w:rsidRDefault="00C61AB9">
      <w:r>
        <w:t>Lavavajillas</w:t>
      </w:r>
    </w:p>
    <w:p w14:paraId="0458C9DC" w14:textId="77777777" w:rsidR="00C61AB9" w:rsidRDefault="00C61AB9">
      <w:r>
        <w:t>4 Ref. CD</w:t>
      </w:r>
    </w:p>
    <w:p w14:paraId="5D44B5B7" w14:textId="77777777" w:rsidR="00C61AB9" w:rsidRDefault="00C61AB9">
      <w:r>
        <w:t>11 Ref. BB</w:t>
      </w:r>
    </w:p>
    <w:p w14:paraId="2FFC218C" w14:textId="77777777" w:rsidR="00C61AB9" w:rsidRDefault="00C61AB9">
      <w:r>
        <w:t>Aceites</w:t>
      </w:r>
    </w:p>
    <w:p w14:paraId="769FB932" w14:textId="77777777" w:rsidR="00C61AB9" w:rsidRDefault="00C61AB9">
      <w:r>
        <w:t>Lubricantes</w:t>
      </w:r>
    </w:p>
    <w:p w14:paraId="68909BFD" w14:textId="77777777" w:rsidR="00C61AB9" w:rsidRDefault="00C61AB9">
      <w:r>
        <w:t>1 Ref. F</w:t>
      </w:r>
    </w:p>
    <w:p w14:paraId="0EBD1740" w14:textId="77777777" w:rsidR="00C61AB9" w:rsidRDefault="00C61AB9">
      <w:r>
        <w:t>3 Ref. FF</w:t>
      </w:r>
    </w:p>
    <w:p w14:paraId="073199AB" w14:textId="77777777" w:rsidR="00C61AB9" w:rsidRDefault="00C61AB9">
      <w:r>
        <w:t>Otros</w:t>
      </w:r>
    </w:p>
    <w:p w14:paraId="14E0D711" w14:textId="77777777" w:rsidR="00C61AB9" w:rsidRDefault="00C61AB9">
      <w:r>
        <w:t>5 Ref. FB</w:t>
      </w:r>
    </w:p>
    <w:p w14:paraId="10A76585" w14:textId="77777777" w:rsidR="00C61AB9" w:rsidRDefault="00C61AB9">
      <w:r>
        <w:t>8 Ref. CB</w:t>
      </w:r>
    </w:p>
    <w:p w14:paraId="00EE5797" w14:textId="77777777" w:rsidR="00C61AB9" w:rsidRDefault="00C61AB9">
      <w:r>
        <w:t>Durante 2016, no se ha tramitado ninguna nueva solicitud de concesión de etiqueta ecológica en la Comunidad de Madrid, ni tampoco ha habido cancelaciones ni traslados a órganos competentes de otras Comunidades Autónomas. Sí se ha producido un cambio de organismo competente francés a la Comunidad de Madrid para productos lubricantes, así como un cambio de titularidad y cambio de denominación de producto. Lo que ha generado la reforma de criterios.</w:t>
      </w:r>
    </w:p>
    <w:p w14:paraId="52A2FF24" w14:textId="77777777" w:rsidR="00C61AB9" w:rsidRDefault="00C61AB9">
      <w:r>
        <w:t>Reglamento (CE)</w:t>
      </w:r>
    </w:p>
    <w:p w14:paraId="5222E643" w14:textId="77777777" w:rsidR="00C61AB9" w:rsidRDefault="00C61AB9">
      <w:r>
        <w:lastRenderedPageBreak/>
        <w:t>Parlamento Europeo</w:t>
      </w:r>
    </w:p>
    <w:p w14:paraId="1FE88A02" w14:textId="77777777" w:rsidR="00C61AB9" w:rsidRDefault="00C61AB9">
      <w:r>
        <w:t>Número 66/2010</w:t>
      </w:r>
    </w:p>
    <w:p w14:paraId="37033742" w14:textId="77777777" w:rsidR="00C61AB9" w:rsidRDefault="00C61AB9">
      <w:r>
        <w:t>Consejo de 25 de noviembre de 2009</w:t>
      </w:r>
    </w:p>
    <w:p w14:paraId="116BB23A" w14:textId="77777777" w:rsidR="00C61AB9" w:rsidRDefault="00C61AB9">
      <w:r>
        <w:t>Real Decreto 234/2013</w:t>
      </w:r>
    </w:p>
    <w:p w14:paraId="6BA106FA" w14:textId="77777777" w:rsidR="00C61AB9" w:rsidRDefault="00C61AB9">
      <w:r>
        <w:t>Reglamento (CE) nº 66/2010</w:t>
      </w:r>
    </w:p>
    <w:p w14:paraId="1B958F98" w14:textId="77777777" w:rsidR="00C61AB9" w:rsidRDefault="00C61AB9">
      <w:r>
        <w:t>Consejo, de 25 de noviembre. Especial.</w:t>
      </w:r>
    </w:p>
    <w:p w14:paraId="53B28DEA" w14:textId="77777777" w:rsidR="00C61AB9" w:rsidRDefault="00C61AB9">
      <w:r>
        <w:t>Evolución productos registrados con etiqueta ecológica</w:t>
      </w:r>
    </w:p>
    <w:p w14:paraId="03FB1FBB" w14:textId="77777777" w:rsidR="00C61AB9" w:rsidRDefault="00C61AB9">
      <w:r>
        <w:t>Año</w:t>
      </w:r>
    </w:p>
    <w:p w14:paraId="53FCF49E" w14:textId="77777777" w:rsidR="00C61AB9" w:rsidRDefault="00C61AB9">
      <w:r>
        <w:t>Incremento</w:t>
      </w:r>
    </w:p>
    <w:p w14:paraId="2A412745" w14:textId="77777777" w:rsidR="00C61AB9" w:rsidRDefault="00C61AB9">
      <w:r>
        <w:t>Referencia</w:t>
      </w:r>
    </w:p>
    <w:p w14:paraId="208C3BB0" w14:textId="77777777" w:rsidR="00C61AB9" w:rsidRDefault="00C61AB9">
      <w:r>
        <w:t>Producto</w:t>
      </w:r>
    </w:p>
    <w:p w14:paraId="3EDA9C90" w14:textId="77777777" w:rsidR="00C61AB9" w:rsidRDefault="00C61AB9">
      <w:r>
        <w:t>2010</w:t>
      </w:r>
    </w:p>
    <w:p w14:paraId="63B5210B" w14:textId="77777777" w:rsidR="00C61AB9" w:rsidRDefault="00C61AB9">
      <w:r>
        <w:t>10</w:t>
      </w:r>
    </w:p>
    <w:p w14:paraId="36C18FF1" w14:textId="77777777" w:rsidR="00C61AB9" w:rsidRDefault="00C61AB9">
      <w:r>
        <w:t>Ref. A</w:t>
      </w:r>
    </w:p>
    <w:p w14:paraId="3ABBEE70" w14:textId="77777777" w:rsidR="00C61AB9" w:rsidRPr="00C61AB9" w:rsidRDefault="00C61AB9">
      <w:pPr>
        <w:rPr>
          <w:lang w:val="en-GB"/>
        </w:rPr>
      </w:pPr>
      <w:proofErr w:type="spellStart"/>
      <w:r>
        <w:rPr>
          <w:lang w:val="en-GB"/>
        </w:rPr>
        <w:t>Ref.</w:t>
      </w:r>
      <w:r w:rsidRPr="00C61AB9">
        <w:rPr>
          <w:lang w:val="en-GB"/>
        </w:rPr>
        <w:t>AB</w:t>
      </w:r>
      <w:proofErr w:type="spellEnd"/>
    </w:p>
    <w:p w14:paraId="56B70904" w14:textId="77777777" w:rsidR="00C61AB9" w:rsidRPr="00C61AB9" w:rsidRDefault="00C61AB9">
      <w:pPr>
        <w:rPr>
          <w:lang w:val="en-GB"/>
        </w:rPr>
      </w:pPr>
      <w:r w:rsidRPr="00C61AB9">
        <w:rPr>
          <w:lang w:val="en-GB"/>
        </w:rPr>
        <w:t>2011</w:t>
      </w:r>
    </w:p>
    <w:p w14:paraId="46E1BF7C" w14:textId="77777777" w:rsidR="00C61AB9" w:rsidRPr="00C61AB9" w:rsidRDefault="00C61AB9">
      <w:pPr>
        <w:rPr>
          <w:lang w:val="en-GB"/>
        </w:rPr>
      </w:pPr>
      <w:r w:rsidRPr="00C61AB9">
        <w:rPr>
          <w:lang w:val="en-GB"/>
        </w:rPr>
        <w:t>120</w:t>
      </w:r>
    </w:p>
    <w:p w14:paraId="5D7BDA80" w14:textId="77777777" w:rsidR="00C61AB9" w:rsidRPr="00C61AB9" w:rsidRDefault="00C61AB9">
      <w:pPr>
        <w:rPr>
          <w:lang w:val="en-GB"/>
        </w:rPr>
      </w:pPr>
      <w:r w:rsidRPr="00C61AB9">
        <w:rPr>
          <w:lang w:val="en-GB"/>
        </w:rPr>
        <w:t>Ref. CD</w:t>
      </w:r>
    </w:p>
    <w:p w14:paraId="737A5443" w14:textId="77777777" w:rsidR="00C61AB9" w:rsidRDefault="00C61AB9">
      <w:pPr>
        <w:rPr>
          <w:lang w:val="en-GB"/>
        </w:rPr>
      </w:pPr>
      <w:r w:rsidRPr="00C61AB9">
        <w:rPr>
          <w:lang w:val="en-GB"/>
        </w:rPr>
        <w:t>Ref. BB</w:t>
      </w:r>
    </w:p>
    <w:p w14:paraId="36FF8088" w14:textId="77777777" w:rsidR="00CA3039" w:rsidRPr="00C61AB9" w:rsidRDefault="00CA3039">
      <w:pPr>
        <w:rPr>
          <w:lang w:val="en-GB"/>
        </w:rPr>
      </w:pPr>
      <w:r>
        <w:rPr>
          <w:lang w:val="en-GB"/>
        </w:rPr>
        <w:t>COMUNIDAD DE MADRID</w:t>
      </w:r>
    </w:p>
    <w:sectPr w:rsidR="00CA3039" w:rsidRPr="00C61A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7308D" w14:textId="77777777" w:rsidR="000C40EB" w:rsidRDefault="000C40EB" w:rsidP="00983C50">
      <w:pPr>
        <w:spacing w:after="0" w:line="240" w:lineRule="auto"/>
      </w:pPr>
      <w:r>
        <w:separator/>
      </w:r>
    </w:p>
  </w:endnote>
  <w:endnote w:type="continuationSeparator" w:id="0">
    <w:p w14:paraId="27F416B1" w14:textId="77777777" w:rsidR="000C40EB" w:rsidRDefault="000C40EB" w:rsidP="0098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4656972"/>
      <w:docPartObj>
        <w:docPartGallery w:val="Page Numbers (Bottom of Page)"/>
        <w:docPartUnique/>
      </w:docPartObj>
    </w:sdtPr>
    <w:sdtContent>
      <w:p w14:paraId="1C215A86" w14:textId="32132243" w:rsidR="00983C50" w:rsidRDefault="00983C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C013C" w14:textId="77777777" w:rsidR="000C40EB" w:rsidRDefault="000C40EB" w:rsidP="00983C50">
      <w:pPr>
        <w:spacing w:after="0" w:line="240" w:lineRule="auto"/>
      </w:pPr>
      <w:r>
        <w:separator/>
      </w:r>
    </w:p>
  </w:footnote>
  <w:footnote w:type="continuationSeparator" w:id="0">
    <w:p w14:paraId="5C28FC6F" w14:textId="77777777" w:rsidR="000C40EB" w:rsidRDefault="000C40EB" w:rsidP="0098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4682" w14:textId="79FE378F" w:rsidR="00983C50" w:rsidRDefault="00983C50">
    <w:pPr>
      <w:pStyle w:val="Encabezado"/>
    </w:pPr>
    <w:r>
      <w:rPr>
        <w:noProof/>
      </w:rPr>
      <w:drawing>
        <wp:inline distT="0" distB="0" distL="0" distR="0" wp14:anchorId="28A6713F" wp14:editId="2E674A13">
          <wp:extent cx="583023" cy="352146"/>
          <wp:effectExtent l="0" t="0" r="762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276" cy="37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3F58B39" wp14:editId="5E60CA81">
          <wp:extent cx="446863" cy="371475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780" cy="40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B9"/>
    <w:rsid w:val="000C40EB"/>
    <w:rsid w:val="001176B8"/>
    <w:rsid w:val="00200C0B"/>
    <w:rsid w:val="002A2887"/>
    <w:rsid w:val="00376B06"/>
    <w:rsid w:val="00500F8E"/>
    <w:rsid w:val="006E47F5"/>
    <w:rsid w:val="00815F3F"/>
    <w:rsid w:val="00830995"/>
    <w:rsid w:val="00983C50"/>
    <w:rsid w:val="00C61AB9"/>
    <w:rsid w:val="00CA3039"/>
    <w:rsid w:val="00E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FDBD75"/>
  <w15:chartTrackingRefBased/>
  <w15:docId w15:val="{C504B52B-C9B9-4B56-9413-6146AC6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C50"/>
  </w:style>
  <w:style w:type="paragraph" w:styleId="Piedepgina">
    <w:name w:val="footer"/>
    <w:basedOn w:val="Normal"/>
    <w:link w:val="PiedepginaCar"/>
    <w:uiPriority w:val="99"/>
    <w:unhideWhenUsed/>
    <w:rsid w:val="0098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Outerelo</dc:creator>
  <cp:keywords/>
  <dc:description/>
  <cp:lastModifiedBy>Fase Oposiciones</cp:lastModifiedBy>
  <cp:revision>3</cp:revision>
  <dcterms:created xsi:type="dcterms:W3CDTF">2020-07-10T07:24:00Z</dcterms:created>
  <dcterms:modified xsi:type="dcterms:W3CDTF">2020-09-18T10:38:00Z</dcterms:modified>
</cp:coreProperties>
</file>